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 Т Ч Е Т</w:t>
      </w:r>
    </w:p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о результатах </w:t>
      </w:r>
      <w:proofErr w:type="spellStart"/>
      <w:r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самообследования</w:t>
      </w:r>
      <w:proofErr w:type="spellEnd"/>
      <w:r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9C556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 xml:space="preserve">«Андреевская основная общеобразовательная школа» </w:t>
      </w:r>
      <w:proofErr w:type="spellStart"/>
      <w:r w:rsidRPr="009C556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Адамовского</w:t>
      </w:r>
      <w:proofErr w:type="spellEnd"/>
      <w:r w:rsidRPr="009C556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 xml:space="preserve"> района Оренбургской области</w:t>
      </w:r>
    </w:p>
    <w:p w:rsidR="009C5560" w:rsidRPr="009C5560" w:rsidRDefault="00C70614" w:rsidP="009C5560">
      <w:pPr>
        <w:spacing w:after="0" w:line="240" w:lineRule="auto"/>
        <w:ind w:left="-1080" w:right="-365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u w:val="single"/>
          <w:lang w:eastAsia="ru-RU"/>
        </w:rPr>
        <w:t>(за 2014- 2015</w:t>
      </w:r>
      <w:r w:rsidR="009C5560" w:rsidRPr="009C5560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u w:val="single"/>
          <w:lang w:eastAsia="ru-RU"/>
        </w:rPr>
        <w:t>учебный год.)</w:t>
      </w:r>
    </w:p>
    <w:p w:rsidR="009C5560" w:rsidRPr="009C5560" w:rsidRDefault="009C5560" w:rsidP="009C5560">
      <w:pPr>
        <w:spacing w:after="0" w:line="240" w:lineRule="auto"/>
        <w:ind w:left="-1080" w:right="-36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9C5560" w:rsidRPr="009C5560" w:rsidRDefault="009C5560" w:rsidP="009C5560">
      <w:pPr>
        <w:numPr>
          <w:ilvl w:val="0"/>
          <w:numId w:val="2"/>
        </w:num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учреждении</w:t>
      </w:r>
    </w:p>
    <w:p w:rsidR="009C5560" w:rsidRPr="009C5560" w:rsidRDefault="009C5560" w:rsidP="009C5560">
      <w:pPr>
        <w:spacing w:after="0" w:line="240" w:lineRule="auto"/>
        <w:ind w:left="-720" w:right="-3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3"/>
        <w:gridCol w:w="5487"/>
      </w:tblGrid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«Андреевская основная общеобразовательная школа»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фактический адреса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462840  Оренбургская  область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п. Андреевка Советская 12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общеобразовательная школа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образовательного учреждения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Марина Васильевна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(учредитель, дата утверждения)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Устав муниципального бюджетного общеобразовательного  учреждения «Андреевская основная общеобразовательная школа»</w:t>
            </w:r>
            <w:r w:rsidRPr="009C55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№487-п </w:t>
            </w:r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«21»апреля 2014 г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(реквизиты, сроки действия)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6"/>
            </w:tblGrid>
            <w:tr w:rsidR="009C5560" w:rsidRPr="009C5560" w:rsidTr="009B39C2"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РО</w:t>
                  </w:r>
                </w:p>
              </w:tc>
            </w:tr>
            <w:tr w:rsidR="009C5560" w:rsidRPr="009C5560" w:rsidTr="009B39C2"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№049084</w:t>
                  </w:r>
                </w:p>
              </w:tc>
            </w:tr>
            <w:tr w:rsidR="009C5560" w:rsidRPr="009C5560" w:rsidTr="009B39C2"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Регистрационный №608-29</w:t>
                  </w:r>
                </w:p>
              </w:tc>
            </w:tr>
            <w:tr w:rsidR="009C5560" w:rsidRPr="009C5560" w:rsidTr="009B39C2"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выдачи«23» декабря 2011г.</w:t>
                  </w:r>
                </w:p>
              </w:tc>
            </w:tr>
            <w:tr w:rsidR="009C5560" w:rsidRPr="009C5560" w:rsidTr="009B39C2"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бессрочная</w:t>
                  </w:r>
                </w:p>
              </w:tc>
            </w:tr>
          </w:tbl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аккредитация (реквизиты, срок действия)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  <w:r w:rsidRPr="009C55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56 АО1номер 0000421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9C55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525-76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по </w:t>
            </w:r>
            <w:r w:rsidRPr="009C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«27» декабря 2014 г.</w:t>
            </w:r>
          </w:p>
        </w:tc>
      </w:tr>
    </w:tbl>
    <w:p w:rsidR="009C5560" w:rsidRPr="009C5560" w:rsidRDefault="009C5560" w:rsidP="009C5560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управления общеобразовательным учреждением</w:t>
      </w:r>
    </w:p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0"/>
        <w:gridCol w:w="2520"/>
        <w:gridCol w:w="1980"/>
        <w:gridCol w:w="2700"/>
      </w:tblGrid>
      <w:tr w:rsidR="009C5560" w:rsidRPr="009C5560" w:rsidTr="009B39C2">
        <w:trPr>
          <w:tblCellSpacing w:w="0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 отчество административного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Сорокина Марина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(35365) 25-3-07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560" w:rsidRPr="009C5560" w:rsidRDefault="009C5560" w:rsidP="009C556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5560" w:rsidRPr="009C5560" w:rsidRDefault="009C5560" w:rsidP="009C556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3.Структура контингента </w:t>
      </w:r>
      <w:proofErr w:type="gramStart"/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C5560" w:rsidRPr="009C5560" w:rsidRDefault="009C5560" w:rsidP="009C556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46" w:type="dxa"/>
        <w:tblCellSpacing w:w="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550"/>
        <w:gridCol w:w="802"/>
        <w:gridCol w:w="2122"/>
        <w:gridCol w:w="1981"/>
        <w:gridCol w:w="802"/>
        <w:gridCol w:w="1569"/>
        <w:gridCol w:w="1981"/>
      </w:tblGrid>
      <w:tr w:rsidR="009C5560" w:rsidRPr="009C5560" w:rsidTr="009B39C2">
        <w:trPr>
          <w:tblCellSpacing w:w="0" w:type="dxa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</w:tr>
      <w:tr w:rsidR="009C5560" w:rsidRPr="009C5560" w:rsidTr="009B39C2">
        <w:trPr>
          <w:trHeight w:val="74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обще-образовательных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коррекционных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ступень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ступень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5560" w:rsidRPr="009C5560" w:rsidRDefault="009C5560" w:rsidP="009C5560">
      <w:pPr>
        <w:spacing w:after="0" w:line="24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государственной (итоговой) аттестации выпускников</w:t>
      </w:r>
    </w:p>
    <w:p w:rsidR="009C5560" w:rsidRPr="009C5560" w:rsidRDefault="009C5560" w:rsidP="009C5560">
      <w:pPr>
        <w:spacing w:after="0" w:line="240" w:lineRule="auto"/>
        <w:ind w:left="-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gramStart"/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года</w:t>
      </w:r>
    </w:p>
    <w:p w:rsidR="009C5560" w:rsidRPr="009C5560" w:rsidRDefault="009C5560" w:rsidP="009C5560">
      <w:pPr>
        <w:spacing w:after="0" w:line="240" w:lineRule="auto"/>
        <w:ind w:left="-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80"/>
        <w:gridCol w:w="1700"/>
        <w:gridCol w:w="1739"/>
        <w:gridCol w:w="2511"/>
      </w:tblGrid>
      <w:tr w:rsidR="009C5560" w:rsidRPr="009C5560" w:rsidTr="009B39C2">
        <w:trPr>
          <w:cantSplit/>
          <w:trHeight w:val="637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2-я ступень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cantSplit/>
          <w:trHeight w:val="417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9C55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выпуск.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Аттестовано 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5560" w:rsidRPr="009C5560" w:rsidTr="009B39C2">
        <w:trPr>
          <w:cantSplit/>
          <w:trHeight w:val="41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уч. год.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5560" w:rsidRPr="009C5560" w:rsidTr="009B39C2">
        <w:trPr>
          <w:cantSplit/>
          <w:trHeight w:val="41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уч. год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9C2" w:rsidRPr="009C5560" w:rsidTr="009B39C2">
        <w:trPr>
          <w:cantSplit/>
          <w:trHeight w:val="41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9C2" w:rsidRPr="009C5560" w:rsidRDefault="009B39C2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2015уч. год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9C2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9C2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39C2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9C2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C5560" w:rsidRPr="009C5560" w:rsidRDefault="009C5560" w:rsidP="009C5560">
      <w:pPr>
        <w:widowControl w:val="0"/>
        <w:tabs>
          <w:tab w:val="left" w:pos="6480"/>
          <w:tab w:val="right" w:pos="8306"/>
        </w:tabs>
        <w:snapToGri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widowControl w:val="0"/>
        <w:numPr>
          <w:ilvl w:val="0"/>
          <w:numId w:val="4"/>
        </w:numPr>
        <w:tabs>
          <w:tab w:val="left" w:pos="6480"/>
          <w:tab w:val="right" w:pos="830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педагогических кадрах</w:t>
      </w:r>
    </w:p>
    <w:p w:rsidR="009C5560" w:rsidRPr="009C5560" w:rsidRDefault="009C5560" w:rsidP="009C5560">
      <w:pPr>
        <w:widowControl w:val="0"/>
        <w:tabs>
          <w:tab w:val="left" w:pos="6480"/>
          <w:tab w:val="right" w:pos="8306"/>
        </w:tabs>
        <w:snapToGrid w:val="0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10"/>
        <w:gridCol w:w="749"/>
        <w:gridCol w:w="1985"/>
        <w:gridCol w:w="1171"/>
        <w:gridCol w:w="1294"/>
        <w:gridCol w:w="869"/>
        <w:gridCol w:w="866"/>
        <w:gridCol w:w="1076"/>
      </w:tblGrid>
      <w:tr w:rsidR="009C5560" w:rsidRPr="009C5560" w:rsidTr="009B39C2">
        <w:trPr>
          <w:gridAfter w:val="3"/>
          <w:wAfter w:w="2810" w:type="dxa"/>
        </w:trPr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ставок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% </w:t>
            </w:r>
          </w:p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Образовательный ценз педагогических </w:t>
            </w: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работников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C5560" w:rsidRPr="009C5560" w:rsidTr="009B39C2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штатному </w:t>
            </w:r>
          </w:p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расписанию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</w:t>
            </w:r>
          </w:p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профессиональное педагогическое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</w:t>
            </w:r>
          </w:p>
          <w:p w:rsidR="009C5560" w:rsidRPr="009C5560" w:rsidRDefault="009C5560" w:rsidP="009C5560">
            <w:pPr>
              <w:widowControl w:val="0"/>
              <w:tabs>
                <w:tab w:val="left" w:pos="6480"/>
                <w:tab w:val="right" w:pos="830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9C5560" w:rsidRPr="009C5560" w:rsidTr="009B39C2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5560"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5560"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560" w:rsidRPr="009C5560" w:rsidRDefault="009C5560" w:rsidP="009C5560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</w:t>
      </w: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-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4"/>
        <w:gridCol w:w="1176"/>
        <w:gridCol w:w="1177"/>
        <w:gridCol w:w="1176"/>
        <w:gridCol w:w="1177"/>
        <w:gridCol w:w="1176"/>
        <w:gridCol w:w="1177"/>
        <w:gridCol w:w="1177"/>
      </w:tblGrid>
      <w:tr w:rsidR="009C5560" w:rsidRPr="009C5560" w:rsidTr="009B39C2">
        <w:trPr>
          <w:tblCellSpacing w:w="0" w:type="dxa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повышения квалификации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звания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заслуги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 - управленческого аппарата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1категория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– </w:t>
            </w:r>
            <w:r w:rsidR="009B39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="009B39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педагогических работников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C5560" w:rsidRPr="009C5560" w:rsidRDefault="009B39C2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5560">
        <w:rPr>
          <w:rFonts w:ascii="Times New Roman" w:eastAsia="Times New Roman" w:hAnsi="Times New Roman" w:cs="Times New Roman"/>
          <w:b/>
          <w:lang w:eastAsia="ru-RU"/>
        </w:rPr>
        <w:t>Прохождение курсов</w:t>
      </w:r>
      <w:r w:rsidR="009B39C2">
        <w:rPr>
          <w:rFonts w:ascii="Times New Roman" w:eastAsia="Times New Roman" w:hAnsi="Times New Roman" w:cs="Times New Roman"/>
          <w:b/>
          <w:lang w:eastAsia="ru-RU"/>
        </w:rPr>
        <w:t xml:space="preserve">ой подготовки педагогами школы </w:t>
      </w:r>
    </w:p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563"/>
        <w:gridCol w:w="2760"/>
        <w:gridCol w:w="2576"/>
      </w:tblGrid>
      <w:tr w:rsidR="009C5560" w:rsidRPr="009C5560" w:rsidTr="009B39C2">
        <w:trPr>
          <w:trHeight w:val="602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Общее количество специалистов в ОУ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Из них прошедших курсовую подготовку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% прохождения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курсовой подготовки</w:t>
            </w:r>
          </w:p>
        </w:tc>
      </w:tr>
      <w:tr w:rsidR="009C5560" w:rsidRPr="009C5560" w:rsidTr="009B39C2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2010-2011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C556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9C5560" w:rsidRPr="009C5560" w:rsidTr="009B39C2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2011-2012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C556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9C5560" w:rsidRPr="009C5560" w:rsidTr="009B39C2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2012-2013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C556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9C5560" w:rsidRPr="009C5560" w:rsidTr="009B39C2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</w:rPr>
              <w:t>2013-2014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C556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9B39C2" w:rsidRPr="009C5560" w:rsidTr="009B39C2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C2" w:rsidRPr="009C5560" w:rsidRDefault="009B39C2" w:rsidP="009C55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C2" w:rsidRPr="009C5560" w:rsidRDefault="009B39C2" w:rsidP="009C556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C2" w:rsidRPr="009C5560" w:rsidRDefault="00D224ED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C2" w:rsidRPr="009C5560" w:rsidRDefault="00D224ED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</w:rPr>
      </w:pPr>
      <w:r w:rsidRPr="009C5560">
        <w:rPr>
          <w:rFonts w:ascii="Times New Roman" w:eastAsia="Calibri" w:hAnsi="Times New Roman" w:cs="Times New Roman"/>
          <w:b/>
          <w:color w:val="0F243E" w:themeColor="text2" w:themeShade="80"/>
        </w:rPr>
        <w:t>Образовательный уровень педагогических работников.</w:t>
      </w:r>
    </w:p>
    <w:p w:rsidR="009C5560" w:rsidRPr="009C5560" w:rsidRDefault="009C5560" w:rsidP="009C5560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</w:rPr>
      </w:pPr>
    </w:p>
    <w:tbl>
      <w:tblPr>
        <w:tblW w:w="0" w:type="auto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182"/>
        <w:gridCol w:w="844"/>
        <w:gridCol w:w="849"/>
        <w:gridCol w:w="817"/>
        <w:gridCol w:w="850"/>
        <w:gridCol w:w="817"/>
        <w:gridCol w:w="845"/>
        <w:gridCol w:w="812"/>
        <w:gridCol w:w="857"/>
      </w:tblGrid>
      <w:tr w:rsidR="009C5560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всего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proofErr w:type="spellStart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педаго</w:t>
            </w:r>
            <w:proofErr w:type="spellEnd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proofErr w:type="spellStart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гов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В </w:t>
            </w:r>
            <w:proofErr w:type="gramStart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С </w:t>
            </w:r>
            <w:proofErr w:type="gramStart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Н </w:t>
            </w:r>
            <w:proofErr w:type="gramStart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С </w:t>
            </w:r>
            <w:proofErr w:type="gramStart"/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%</w:t>
            </w:r>
          </w:p>
        </w:tc>
      </w:tr>
      <w:tr w:rsidR="009C5560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2009/10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</w:tr>
      <w:tr w:rsidR="009C5560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2010/11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</w:tr>
      <w:tr w:rsidR="009C5560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2011/12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</w:tr>
      <w:tr w:rsidR="009C5560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2012/13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</w:tr>
      <w:tr w:rsidR="009C5560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2013/14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9C5560"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</w:tr>
      <w:tr w:rsidR="00D224ED" w:rsidRPr="009C5560" w:rsidTr="009B39C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2014/15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D" w:rsidRPr="009C5560" w:rsidRDefault="00D224ED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Calibri" w:hAnsi="Times New Roman" w:cs="Times New Roman"/>
                <w:color w:val="0F243E" w:themeColor="text2" w:themeShade="80"/>
              </w:rPr>
              <w:t>-</w:t>
            </w:r>
          </w:p>
        </w:tc>
      </w:tr>
    </w:tbl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60" w:rsidRPr="009C5560" w:rsidRDefault="009C5560" w:rsidP="009C55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общеобразовательного учреждения</w:t>
      </w:r>
    </w:p>
    <w:p w:rsidR="009C5560" w:rsidRPr="009C5560" w:rsidRDefault="009C5560" w:rsidP="009C5560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0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1803"/>
        <w:gridCol w:w="5565"/>
      </w:tblGrid>
      <w:tr w:rsidR="009C5560" w:rsidRPr="009C5560" w:rsidTr="009B39C2">
        <w:trPr>
          <w:trHeight w:val="90"/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 Структура общеобразовательного учреждения</w:t>
            </w:r>
          </w:p>
        </w:tc>
      </w:tr>
      <w:tr w:rsidR="009C5560" w:rsidRPr="009C5560" w:rsidTr="009B39C2">
        <w:trPr>
          <w:trHeight w:val="90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общее количество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C5560" w:rsidRPr="009C5560" w:rsidTr="009B39C2">
        <w:trPr>
          <w:trHeight w:val="90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минимальную и максимальную наполняемость классов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наполняемость - 2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наполняемость - 7</w:t>
            </w:r>
          </w:p>
        </w:tc>
      </w:tr>
      <w:tr w:rsidR="009C5560" w:rsidRPr="009C5560" w:rsidTr="009B39C2">
        <w:trPr>
          <w:trHeight w:val="90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наполняемость классов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560" w:rsidRPr="009C5560" w:rsidTr="009B39C2">
        <w:trPr>
          <w:trHeight w:val="90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групп продлённого дня (количество и наполняемость)</w:t>
            </w: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C5560" w:rsidRPr="009C5560" w:rsidTr="009B39C2">
        <w:trPr>
          <w:trHeight w:val="90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перечислить основные формы самоуправления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9C5560" w:rsidRPr="009C5560" w:rsidTr="009B39C2">
        <w:trPr>
          <w:trHeight w:val="90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филиалов (количество и местонахождение)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7.2. Уровень и направленность образовательной программы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тип образовательной программы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начального общего образования, основного общего образования.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освоения программы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язык, на котором ведется обучение в 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по всем предметам учебного плана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имеются по всем предметам учебного плана, утверждены решением педагогического совета школы от 28 августа 2013года, протокол № 1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и направленность дополнительной (углублённой подготовки)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предметную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учебным курсам, обеспечивающим дополнительную (углублённую подготовку)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иностранных языков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направления воспитательной деятельности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внеклассной и внеурочной деятельности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гражданско-патриотического </w:t>
            </w: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воспитания: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Смотры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Военно-спортивные игры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Встречи с ветеранами ВОВ, ветеранами боевых действий и военной службы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Уроки мужества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Исследовательская работа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духовно-нравственного воспитания:</w:t>
            </w:r>
          </w:p>
          <w:p w:rsidR="009C5560" w:rsidRPr="009C5560" w:rsidRDefault="009C5560" w:rsidP="009C5560">
            <w:pPr>
              <w:spacing w:after="0"/>
              <w:ind w:firstLin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9C5560" w:rsidRPr="009C5560" w:rsidRDefault="009C5560" w:rsidP="009C5560">
            <w:pPr>
              <w:spacing w:after="0"/>
              <w:ind w:firstLin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  <w:p w:rsidR="009C5560" w:rsidRPr="009C5560" w:rsidRDefault="009C5560" w:rsidP="009C5560">
            <w:pPr>
              <w:spacing w:after="0"/>
              <w:ind w:firstLin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тематических выставок</w:t>
            </w:r>
          </w:p>
          <w:p w:rsidR="009C5560" w:rsidRPr="009C5560" w:rsidRDefault="009C5560" w:rsidP="009C5560">
            <w:pPr>
              <w:spacing w:after="0"/>
              <w:ind w:firstLin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Оказание помощи одиноким и престарелым людям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спортивно-оздоровительного </w:t>
            </w: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воспитания: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праздники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часы, беседы, лекции, по профилактике вредных привычек и пропаганде здорового образа жизни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Конференции, диспуты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сотрудниками здравоохранения, ОВД ОПДН</w:t>
            </w:r>
          </w:p>
          <w:p w:rsidR="009C5560" w:rsidRPr="009C5560" w:rsidRDefault="009C5560" w:rsidP="009C5560">
            <w:pPr>
              <w:spacing w:after="0"/>
              <w:ind w:left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Оздоровительные акции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Спортивные и оздоровительные проекты школьников в социуме</w:t>
            </w:r>
          </w:p>
        </w:tc>
      </w:tr>
      <w:tr w:rsidR="009C5560" w:rsidRPr="009C5560" w:rsidTr="00D224ED">
        <w:trPr>
          <w:trHeight w:val="3145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научные общества, творческие объединения, кружки, секции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C5560">
              <w:rPr>
                <w:rFonts w:ascii="Times New Roman" w:eastAsia="Calibri" w:hAnsi="Times New Roman" w:cs="Times New Roman"/>
                <w:sz w:val="24"/>
                <w:szCs w:val="24"/>
              </w:rPr>
              <w:t>«Моделирование»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sz w:val="24"/>
                <w:szCs w:val="24"/>
              </w:rPr>
              <w:t>« Спасатель»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sz w:val="24"/>
                <w:szCs w:val="24"/>
              </w:rPr>
              <w:t>«Я – исследователь»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sz w:val="24"/>
                <w:szCs w:val="24"/>
              </w:rPr>
              <w:t>«Лидер»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sz w:val="24"/>
                <w:szCs w:val="24"/>
              </w:rPr>
              <w:t>«Наглядная геометрия»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sz w:val="24"/>
                <w:szCs w:val="24"/>
              </w:rPr>
              <w:t>«Час общения»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специализированной (коррекционной) помощи детям, в том числе детям с ограниченными возможностями здоровья 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ind w:right="7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проводится мониторинг данных о количестве детей-инвалидов, проживающих на территории п. Андреевка  и обучающихся в МБОУ «Андреевская ООШ», составляется и утверждается план мероприятий школы по организации работы с детьми-инвалидами. Организовано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учащихся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специальной коррекционной программе.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характеристика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оценки качества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и промежуточный контроль успеваемости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осуществляется  по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системе. </w:t>
            </w:r>
          </w:p>
          <w:p w:rsidR="009C5560" w:rsidRPr="009C5560" w:rsidRDefault="009C5560" w:rsidP="009C5560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отметок, форма, порядок  и периодичность промежуточной аттестации устанавливаются на каждый учебный год решением педагогического совета в соответствии с Положениями  о текущей и  промежуточной аттестации обучающихся. При этом действует система отметок:</w:t>
            </w:r>
          </w:p>
          <w:p w:rsidR="009C5560" w:rsidRPr="009C5560" w:rsidRDefault="009C5560" w:rsidP="009C5560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1 классе –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безоценочная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5560" w:rsidRPr="009C5560" w:rsidRDefault="009C5560" w:rsidP="009C5560">
            <w:pPr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б) во 2 – 9  классах – отметки «2», «3», «4». «5» по четвертям;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7.3. Организация образовательной деятельности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годового календарного графика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календарный учебный график утвержден решением педагогического с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 протокол №1 от 30.08.2014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учебный план (в соответствии с БУП)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D224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 Андреевской ООШ» на 2014-2015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утвержден решением педагогического совета  протокол №1 от 30.08.201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занятий (в соответствии с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СанПиН)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D224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Расписание уроков, расписание объединений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утверждены решением педагогического совета  протокол №1 от 30.08.201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реквизиты плана   работы школы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D224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МБОУ «Андреевская ООШ»  на 201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утвержден решением педагогического совета  протокол №1 от 30.08.201</w:t>
            </w:r>
            <w:r w:rsidR="00D22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сайта и публикаций об учреждении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tabs>
                <w:tab w:val="left" w:pos="42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C556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AF7F1"/>
                <w:lang w:eastAsia="ru-RU"/>
              </w:rPr>
              <w:t> </w:t>
            </w:r>
            <w:r w:rsidRPr="009C5560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shd w:val="clear" w:color="auto" w:fill="FAF7F1"/>
                <w:lang w:eastAsia="ru-RU"/>
              </w:rPr>
              <w:t>school16@adamroo.info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.4. Условия реализации программы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 учреждения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занятий в 8.30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учащихся 1 класса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08.30-09.05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09.05-09.25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09.25-10.00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Завтрак, </w:t>
                  </w:r>
                  <w:proofErr w:type="spellStart"/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динамич</w:t>
                  </w:r>
                  <w:proofErr w:type="gramStart"/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ауза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10.00-10.30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10.30-11.05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11.05-11.35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11.35-12.10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Прогулка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12.10-13.00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13.00-13.30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Кружок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13.30-14.05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Игры по интересам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14.05-15.00.</w:t>
                  </w:r>
                </w:p>
              </w:tc>
            </w:tr>
          </w:tbl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учащихся 2-4 классов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08.30-09.15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09.25-10.10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Перемена </w:t>
                  </w:r>
                  <w:proofErr w:type="gramStart"/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завтрак)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10.30-11.15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Перемена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4 урок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11.35-12.20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Прогулка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12.20-13.00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13.00-13.30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Кружок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13.30 – 14.15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Игры по интересам.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14.15-15.00.</w:t>
                  </w:r>
                </w:p>
              </w:tc>
            </w:tr>
          </w:tbl>
          <w:p w:rsidR="009C5560" w:rsidRPr="009C5560" w:rsidRDefault="009C5560" w:rsidP="009C5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5 -9 классов: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08.30-09.15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Перемена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09.25-10.10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10.30-11.15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Перемена на 20 мин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 xml:space="preserve">4 урок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11.35-12.20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5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12.30-13.15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Перемена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6 урок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13.25-14.10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9C5560" w:rsidRPr="009C5560" w:rsidTr="009B39C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eastAsia="Calibri"/>
                      <w:sz w:val="24"/>
                      <w:szCs w:val="24"/>
                      <w:lang w:eastAsia="ru-RU"/>
                    </w:rPr>
                    <w:t>14.20-15.05</w:t>
                  </w:r>
                </w:p>
              </w:tc>
            </w:tr>
          </w:tbl>
          <w:p w:rsidR="009C5560" w:rsidRPr="009C5560" w:rsidRDefault="009C5560" w:rsidP="009C5560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проводятся в 2смены,  уроки в 5-6 классе  начинаются с 5 урока 1 смены.</w:t>
            </w:r>
          </w:p>
          <w:p w:rsidR="009C5560" w:rsidRPr="009C5560" w:rsidRDefault="009C5560" w:rsidP="009C5560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Шестидневный режим учебной недели для учащихся 2 - 9 классов,  для учащихся 1  классов установлена пятидневная учебная  неделя. </w:t>
            </w:r>
          </w:p>
          <w:p w:rsidR="009C5560" w:rsidRPr="009C5560" w:rsidRDefault="009C5560" w:rsidP="009C5560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Занятий в объединениях дополнительного образования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– до 16.00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обеспеченность кабинетами для реализации образовательной программы: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Кабинеты: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- 1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– 1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– 1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начальных классов - 1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литературы-1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– 1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оснащённость кабинетов для реализации тем рабочих программ: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Кабинеты частично оснащены   оборудованием, но обеспечивают  реализацию основных разделов учебных программ.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для занятий физической культуры и спортом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волейбольная площадка; беговая дорожка; футбольное поле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для досуговой деятельности и дополнительного образования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объединений дополнительного образования 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 детей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лагеря с дневным пребыванием детей при школе.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условия для обучения детей с ограниченными возможностями здоровья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обучаются 1 учащийся по коррекционной программе 8 вида. Учащийся обеспечен учебниками за счет библиотечного фонда школы.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медицинского обслуживания в ОУ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обслуживание осуществляется фельдшером  поселкового 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договора с МБУЗ «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Адамовская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питания: столовая, пищеблок и обеденный зал, обеспечивающие современные и комфортные условия питания (наличие заключения РПН)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Столовая, раздаточная на </w:t>
            </w: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 в одну смену.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 учащихся осуществляется в соответствии с единым перспективным цикличным меню.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пищи утвержден директором школы 01.09.2013 года.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горячим питанием: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горячие завтраки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горячие обеды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двух разовое полноценное питание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 – 100 %;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завтраки (учащиеся 1-9 классов) – 100%;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Двух разовое полноценное питание (учащиеся 1-4 -х классов) – 100 %.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Льготное питание не получает никто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7.5. Планирование учебного материала и полнота его выполнения: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рабочих программ 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предметам   утверждены приказом директора школы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требований к разработке календарно-тематического планирования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Положением о рабочих программах.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требований к заполнению классного журнала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Указаниями к ведению классных журналов классными руководителями, учителями – предметниками, Положением о ведении классных журналов.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7.6.Качество обучения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ГИА   в 9 классе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9 класс –  100 % успеваемость, 20 % - качество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9 класс   - 100 % успеваемость, 0% - качество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результаты регионального экзамена в 4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уровень –  нет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Допустимый уровень –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–1 (50%)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-1(50%)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результаты регионального экзамена в 7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7 класс –  100% успеваемость, 100 % - качество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7  класс   - 100 % успеваемость, 40 % - качество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регионального экзамена в 8кл.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8 класс –  100 % успеваемость,14,3 %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качество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8класс   - 100 % успеваемость, 42 % - качество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9C556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- Показатели качества образования по классам  в201</w:t>
            </w:r>
            <w:r w:rsidR="00D224E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/1</w:t>
            </w:r>
            <w:r w:rsidR="00D224E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учебном году:</w:t>
            </w:r>
            <w:proofErr w:type="gramEnd"/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137"/>
              <w:tblOverlap w:val="never"/>
              <w:tblW w:w="5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544"/>
              <w:gridCol w:w="1559"/>
            </w:tblGrid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Качество образования</w:t>
                  </w:r>
                </w:p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Успеваемость</w:t>
                  </w:r>
                  <w:proofErr w:type="gramStart"/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2кл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3кл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4кл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D224ED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6</w:t>
                  </w:r>
                  <w:r w:rsidR="009C5560"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5кл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D224ED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</w:t>
                  </w:r>
                  <w:r w:rsidR="009C5560"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6кл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D224ED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80</w:t>
                  </w:r>
                  <w:r w:rsidR="009C5560"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7кл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D224ED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5</w:t>
                  </w:r>
                  <w:r w:rsidR="009C5560"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8кл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D224ED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50</w:t>
                  </w:r>
                  <w:r w:rsidR="009C5560"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  <w:tr w:rsidR="009C5560" w:rsidRPr="009C5560" w:rsidTr="009B39C2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9кл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D224ED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29</w:t>
                  </w:r>
                  <w:r w:rsidR="009C5560"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9C5560" w:rsidRPr="009C5560" w:rsidRDefault="009C5560" w:rsidP="009C55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промежуточной аттестации учащихся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2014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среди учащи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хся 2-9 классов успевают на 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«4» и «5» - 1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%).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 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среди учащихся 2 -9 классов  на «4» и «5» - 1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9 (59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%).  Неуспевающих нет.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среди учащихся 2-9 классов успевают на  «4» и «5» -  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%). По итогам 4 четверти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среди учащихся 2-9 классов успевают на  «4» и «5» -  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%). Неуспевающих нет.</w:t>
            </w:r>
          </w:p>
          <w:p w:rsidR="009C5560" w:rsidRPr="009C5560" w:rsidRDefault="009C5560" w:rsidP="009D68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201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года успевают на  «4» и «5» - 1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68EA">
              <w:rPr>
                <w:rFonts w:ascii="Times New Roman" w:eastAsia="Times New Roman" w:hAnsi="Times New Roman" w:cs="Times New Roman"/>
                <w:sz w:val="24"/>
                <w:szCs w:val="24"/>
              </w:rPr>
              <w:t>(59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  . Неуспевающих нет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560" w:rsidRPr="009C5560" w:rsidTr="009B39C2">
        <w:trPr>
          <w:trHeight w:val="792"/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учащихся МБОУ «Андреевская ООШ»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системе дополнительного образования детей в 201</w:t>
            </w:r>
            <w:r w:rsidR="009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C5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="009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C5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499"/>
              <w:gridCol w:w="1151"/>
              <w:gridCol w:w="1407"/>
              <w:gridCol w:w="1178"/>
              <w:gridCol w:w="1383"/>
              <w:gridCol w:w="850"/>
              <w:gridCol w:w="709"/>
              <w:gridCol w:w="850"/>
            </w:tblGrid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Кружки по направлениям деятельности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эколого-биологические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туристско-краевед</w:t>
                  </w:r>
                  <w:proofErr w:type="gramEnd"/>
                </w:p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ческие</w:t>
                  </w:r>
                  <w:proofErr w:type="spellEnd"/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Художес</w:t>
                  </w:r>
                  <w:proofErr w:type="spellEnd"/>
                </w:p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твенно</w:t>
                  </w:r>
                  <w:proofErr w:type="spellEnd"/>
                  <w:proofErr w:type="gramStart"/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.-</w:t>
                  </w:r>
                  <w:proofErr w:type="gramEnd"/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творческие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другие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 охвата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Всего </w:t>
                  </w: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кружков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 них от РОО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ЦРТДЮ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ДЮСШ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 общего количества кружков  по ФГОС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 них от РОО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ЦРТДЮ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ДЮСШ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них детей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достижения обучающихся в творческих конкурсах, фестивалях иных мероприятиях всех уровней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Достижения учащихся МБОУ «Андреевская ООШ» </w:t>
            </w:r>
          </w:p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D6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9D6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1"/>
              <w:gridCol w:w="4380"/>
            </w:tblGrid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«Пасхальный перезвон»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670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,2,3</w:t>
                  </w:r>
                  <w:bookmarkStart w:id="0" w:name="_GoBack"/>
                  <w:bookmarkEnd w:id="0"/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достижения в художественно – эстетическом воспитании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Почётная грамота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конкурс журналистов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Почётная грамота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экскурсоводов «Отчизны верные сыны»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«Зимние фантазии»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«Мастер и подмастерье»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1,2,3 места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слёт лидеров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3место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школьный лагерей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Почётная грамота</w:t>
                  </w:r>
                </w:p>
              </w:tc>
            </w:tr>
            <w:tr w:rsidR="009C5560" w:rsidRPr="009C5560" w:rsidTr="009B39C2">
              <w:tc>
                <w:tcPr>
                  <w:tcW w:w="2991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футболу</w:t>
                  </w:r>
                </w:p>
              </w:tc>
              <w:tc>
                <w:tcPr>
                  <w:tcW w:w="4380" w:type="dxa"/>
                </w:tcPr>
                <w:p w:rsidR="009C5560" w:rsidRPr="009C5560" w:rsidRDefault="009C5560" w:rsidP="009C5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</w:tr>
          </w:tbl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C5560" w:rsidRPr="009C5560" w:rsidRDefault="009C5560" w:rsidP="009C5560">
            <w:pPr>
              <w:tabs>
                <w:tab w:val="left" w:pos="26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60" w:rsidRPr="009C5560" w:rsidRDefault="009C5560" w:rsidP="009C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данные о поступлении учащихся в учреждения профессионального образования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201</w:t>
            </w:r>
            <w:r w:rsidR="009D68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год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Продолжили обучение в 10 классе   - 1  (1</w:t>
            </w:r>
            <w:r w:rsidR="00067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%)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поступили в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9D6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067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%)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поступили в ПУ –   0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7.7. Результаты деятельности учреждения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достижениях и проблемах социализации обучающихся (правонарушения, поведенческие риски)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 –0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ВШУ –0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ОПДН -0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- 0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данные о состоянии здоровья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динамике по группам здоровья)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Основная группа здоровья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2012/2013 уч. год – 22(52%)</w:t>
            </w:r>
          </w:p>
          <w:p w:rsid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2013/2014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- 23(60%)</w:t>
            </w:r>
          </w:p>
          <w:p w:rsidR="00067005" w:rsidRPr="009C5560" w:rsidRDefault="00067005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014/15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–24(57%)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Подготовительная группа здоровья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2012/2013 уч. год –20  (48%)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2013/2014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 -15  (39%)</w:t>
            </w:r>
          </w:p>
          <w:p w:rsidR="009C5560" w:rsidRPr="009C5560" w:rsidRDefault="00067005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014/15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– 19 (43 %)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Специальная группа здоровья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2012/2013 уч. год –0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2013/2014уч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од-0</w:t>
            </w:r>
          </w:p>
          <w:p w:rsidR="009C5560" w:rsidRPr="009C5560" w:rsidRDefault="00067005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– 0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7.8. Социальная активность и внешние связи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проекты и мероприятия, реализуемые в интересах и с участием местного общества, социальные партнеры 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ЦРТДЮ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«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Адамовская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Партнеры, спонсоры ОУ, благотворительные фонды и фонды целевого капитала, с которыми работает учреждение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целевые программы, реализуемые в 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1. « Одарённые дети»  на 2011 2016 г.</w:t>
            </w:r>
            <w:r w:rsidR="00067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70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7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2. « Программа дополнительного образования»  на 2011-2015 г.</w:t>
            </w:r>
            <w:r w:rsidR="00067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патриотическое воспитание» на 2011-2016 г.</w:t>
            </w:r>
            <w:r w:rsidR="00067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 </w:t>
            </w:r>
          </w:p>
          <w:p w:rsidR="009C5560" w:rsidRPr="009C5560" w:rsidRDefault="00067005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4.Пограмма « Здоровье»  на 2015-2020</w:t>
            </w:r>
            <w:r w:rsidR="009C5560"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560"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9C5560"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9C5560"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5.Программа развития воспитательной системы на 2011 -2016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9C5560" w:rsidRPr="009C5560" w:rsidTr="009B39C2">
        <w:trPr>
          <w:tblCellSpacing w:w="0" w:type="dxa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560">
              <w:rPr>
                <w:rFonts w:ascii="Times New Roman" w:eastAsia="Calibri" w:hAnsi="Times New Roman" w:cs="Times New Roman"/>
              </w:rPr>
              <w:t xml:space="preserve"> </w:t>
            </w:r>
            <w:r w:rsidRPr="009C5560">
              <w:rPr>
                <w:rFonts w:ascii="Times New Roman" w:eastAsia="Calibri" w:hAnsi="Times New Roman" w:cs="Times New Roman"/>
                <w:b/>
              </w:rPr>
              <w:t>5.9 Сведения о материально-технической базе МБОУ «Андреевская ООШ»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C5560">
              <w:rPr>
                <w:rFonts w:ascii="Times New Roman" w:eastAsia="Calibri" w:hAnsi="Times New Roman" w:cs="Times New Roman"/>
              </w:rPr>
              <w:tab/>
            </w:r>
          </w:p>
          <w:tbl>
            <w:tblPr>
              <w:tblOverlap w:val="never"/>
              <w:tblW w:w="106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32"/>
              <w:gridCol w:w="992"/>
              <w:gridCol w:w="1430"/>
            </w:tblGrid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№</w:t>
                  </w:r>
                </w:p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строки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зданий и сооружений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Общая площадь всех помещений (м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 w:bidi="ru-RU"/>
                    </w:rPr>
                    <w:t>2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319,8  м</w:t>
                  </w:r>
                  <w:proofErr w:type="gramStart"/>
                  <w:r w:rsidRPr="009C5560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классных комнат (включая учебные кабинеты и лаборатории)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Их площадь (м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 w:bidi="ru-RU"/>
                    </w:rPr>
                    <w:t>2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210,4 м</w:t>
                  </w:r>
                  <w:proofErr w:type="gramStart"/>
                  <w:r w:rsidRPr="009C5560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мастерских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них мест (место)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тракторов для учебных целей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07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физкультурный зал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плавательный бассейн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актовый или лекционный зал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музей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Размер учебно-опытного земельного участка (при отсутствии участка поставить "0") (м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 w:bidi="ru-RU"/>
                    </w:rPr>
                    <w:t>2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450м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Размер подсобного сельского хозяйства (при отсутствии поставить "0") (м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 w:bidi="ru-RU"/>
                    </w:rPr>
                    <w:t>2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Имеется ли столовая или буфет с горячим питанием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т. ч. в приспособленных помещениях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посадочных ме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ст в ст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оловых, буфетах - всего (мест)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т. ч. посадочных ме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ст в пр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испособленных помещениях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17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Численность обучающихся, пользующихся горячим питанием (чел)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Численность обучающихся, имеющих льготное обеспечение горячим питанием (чел)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книг в библиотеке (книжном фонде) (включая школьные учебники), брошюр, журналов (при отсутствии библиотеки поставить "0")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2054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т. ч. школьных учебников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442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Техническое состояние общеобразовательного учреждения: требует ли капитального ремонта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них зданий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находится ли в аварийном состоянии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них зданий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имеют все виды благоустройства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Наличие: водопровода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27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центрального отопления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канализации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Число автомобилей для учебных целей (при отсутствии автомобилей поставить "0")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них пассажирских мест (мест)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автотранспортных средств, предназначенных для хозяйственных нужд (при отсутствии автотранспортных средств поставить "0")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кабинетов основ информатики и вычислительной техники (при отсутствии таких кабинетов поставить ”0")(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них рабочих мест с ЭВМ (мест)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персональных ЭВМ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из них:</w:t>
                  </w:r>
                </w:p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приобретенных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за последний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37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используются в учебных целях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персональных ЭВМ в составе локальных вычислительных сетей (из стр.36)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из них (из стр.39): используются в учебных целях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переносных компьютеров (ноутбуков, планшетов) (из стр.36)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из ни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х(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изстр.41): используются в учебных целях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Подключено ли учреждение к сети Интернет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Тип подключения к сети Интернет: модем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выделенная линия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спутниковое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Скорость подключения к сети Интернет: от 128 кбит/с до 256 кбит/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47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от 256 </w:t>
                  </w:r>
                  <w:proofErr w:type="spell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кбиг</w:t>
                  </w:r>
                  <w:proofErr w:type="spell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/с до 1 </w:t>
                  </w:r>
                  <w:proofErr w:type="spell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мбит</w:t>
                  </w:r>
                  <w:proofErr w:type="spell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/с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от 1 </w:t>
                  </w:r>
                  <w:proofErr w:type="spell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мбит</w:t>
                  </w:r>
                  <w:proofErr w:type="spell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/с до 5 </w:t>
                  </w:r>
                  <w:proofErr w:type="spell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мбит</w:t>
                  </w:r>
                  <w:proofErr w:type="spell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/с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от 5 </w:t>
                  </w:r>
                  <w:proofErr w:type="spell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мбит</w:t>
                  </w:r>
                  <w:proofErr w:type="spell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/с и выше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персональных ЭВМ, подключенных к сети Интернет (из стр.36)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из них (из стр.51): используются в учебных целях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адрес электронной почты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собственный сайт в сети Интернет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Ведется ли в учреждении электронный дневник, электронный журнал успеваемости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электронную библиотеку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нет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Реализуются ли в учреждении образовательные программы с использованием дистанционных технологий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57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пожарную сигнализацию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Имеет ли учреждение 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дымовые</w:t>
                  </w:r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извещатели</w:t>
                  </w:r>
                  <w:proofErr w:type="spell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пожарные краны и рукава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огнетушителей (</w:t>
                  </w:r>
                  <w:proofErr w:type="spellStart"/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ед</w:t>
                  </w:r>
                  <w:proofErr w:type="spellEnd"/>
                  <w:proofErr w:type="gramEnd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Число сотрудников охраны (при отсутствии охраны поставить "0") (чел)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системы видеонаблюдения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«тревожную кнопку»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64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да</w:t>
                  </w:r>
                  <w:proofErr w:type="gramStart"/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proofErr w:type="gramEnd"/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lastRenderedPageBreak/>
                    <w:t>Имеет ли учреждение условия для беспрепятственного доступа инвалидов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9C5560" w:rsidRPr="009C5560" w:rsidTr="009B39C2">
              <w:trPr>
                <w:trHeight w:val="20"/>
              </w:trPr>
              <w:tc>
                <w:tcPr>
                  <w:tcW w:w="8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60" w:rsidRPr="009C5560" w:rsidRDefault="009C5560" w:rsidP="009C5560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Имеет ли учреждение на сайте нормативно закрепленный перечень сведений о своей деятельности (да, нет)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C5560" w:rsidRPr="009C5560" w:rsidRDefault="009C5560" w:rsidP="009C556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560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</w:tbl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60" w:rsidRPr="009C5560" w:rsidTr="009B39C2">
        <w:trPr>
          <w:trHeight w:val="3853"/>
          <w:tblCellSpacing w:w="0" w:type="dxa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 Перспективы и планы развития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0" w:rsidRPr="009C5560" w:rsidRDefault="009C5560" w:rsidP="009C5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</w:t>
            </w:r>
            <w:r w:rsidR="00067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-201</w:t>
            </w:r>
            <w:r w:rsidR="00067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учебный год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1 Повышение качества образования в условиях независимой оценки мониторингов с учётом формирования подходов к стандарту качества образования;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Обновление содержания и технологий образования, в том числе через реализацию государственных федеральных образовательных стандартов, интеграцию основного и дополнительного образования, эффективное использование Интернет - технологий, внедрение лучших инновационных практик; 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Комплексное развитие информационного пространства, широкое использование электронных ресурсов для обеспечения открытости и прозрачности результатов педагогической деятельности учителя, образовательного учреждения;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Широкое использование социокультурных возможностей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развитии системы дополнительного образования детей и реализации программ </w:t>
            </w:r>
            <w:proofErr w:type="spellStart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обучающихся, а также в условиях организации практики исследовательской и проектной деятельности обучающихся;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Создание условий для сохранения  и укрепления здоровья обучающихся, формирование культуры здорового образа жизни, оказание помощи детям, нуждающимся в психолого-педагогической поддержке;  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6.  Формирование и внедрение новых организационно-финансовых механизмов, стимулирующих повышение качества работы педагогов, эффективность использования ресурсов.</w:t>
            </w:r>
          </w:p>
          <w:p w:rsidR="009C5560" w:rsidRPr="009C5560" w:rsidRDefault="009C5560" w:rsidP="009C55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60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Продолжение реализации ФГОС второго поколения</w:t>
            </w:r>
          </w:p>
          <w:p w:rsidR="009C5560" w:rsidRPr="009C5560" w:rsidRDefault="009C5560" w:rsidP="009C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     М.В. Сорокина</w:t>
      </w: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9C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C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на заседании педагогического совета протокол №1 от 28.08.201</w:t>
      </w:r>
      <w:r w:rsidR="00067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55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5560" w:rsidRPr="009C5560" w:rsidRDefault="009C5560" w:rsidP="009C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70F" w:rsidRDefault="00AA170F"/>
    <w:sectPr w:rsidR="00AA170F" w:rsidSect="009B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DB0"/>
    <w:multiLevelType w:val="hybridMultilevel"/>
    <w:tmpl w:val="4D2AD58C"/>
    <w:lvl w:ilvl="0" w:tplc="E87427A4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751C0BF3"/>
    <w:multiLevelType w:val="hybridMultilevel"/>
    <w:tmpl w:val="CDF24E9A"/>
    <w:lvl w:ilvl="0" w:tplc="AC34C568">
      <w:start w:val="4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9"/>
    <w:rsid w:val="00067005"/>
    <w:rsid w:val="007C27C9"/>
    <w:rsid w:val="009B39C2"/>
    <w:rsid w:val="009C5560"/>
    <w:rsid w:val="009D68EA"/>
    <w:rsid w:val="00AA170F"/>
    <w:rsid w:val="00C70614"/>
    <w:rsid w:val="00D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C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9C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C5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5560"/>
  </w:style>
  <w:style w:type="character" w:styleId="a3">
    <w:name w:val="Hyperlink"/>
    <w:basedOn w:val="a0"/>
    <w:semiHidden/>
    <w:unhideWhenUsed/>
    <w:rsid w:val="009C55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56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C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556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C5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5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b"/>
    <w:uiPriority w:val="1"/>
    <w:locked/>
    <w:rsid w:val="009C5560"/>
    <w:rPr>
      <w:rFonts w:ascii="Calibri" w:eastAsia="Calibri" w:hAnsi="Calibri" w:cs="Times New Roman"/>
    </w:rPr>
  </w:style>
  <w:style w:type="paragraph" w:styleId="ab">
    <w:name w:val="No Spacing"/>
    <w:aliases w:val="основа"/>
    <w:link w:val="aa"/>
    <w:uiPriority w:val="1"/>
    <w:qFormat/>
    <w:rsid w:val="009C556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C5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9C5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аголовок"/>
    <w:basedOn w:val="a"/>
    <w:next w:val="a8"/>
    <w:uiPriority w:val="99"/>
    <w:rsid w:val="009C556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character" w:customStyle="1" w:styleId="21">
    <w:name w:val="Заголовок №2"/>
    <w:basedOn w:val="a0"/>
    <w:rsid w:val="009C556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pt">
    <w:name w:val="Основной текст + 6 pt"/>
    <w:basedOn w:val="a0"/>
    <w:rsid w:val="009C55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basedOn w:val="a0"/>
    <w:rsid w:val="009C55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C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5560"/>
  </w:style>
  <w:style w:type="paragraph" w:styleId="af0">
    <w:name w:val="Balloon Text"/>
    <w:basedOn w:val="a"/>
    <w:link w:val="af1"/>
    <w:uiPriority w:val="99"/>
    <w:semiHidden/>
    <w:unhideWhenUsed/>
    <w:rsid w:val="009C5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5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C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9C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C5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5560"/>
  </w:style>
  <w:style w:type="character" w:styleId="a3">
    <w:name w:val="Hyperlink"/>
    <w:basedOn w:val="a0"/>
    <w:semiHidden/>
    <w:unhideWhenUsed/>
    <w:rsid w:val="009C55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56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C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556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C5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5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b"/>
    <w:uiPriority w:val="1"/>
    <w:locked/>
    <w:rsid w:val="009C5560"/>
    <w:rPr>
      <w:rFonts w:ascii="Calibri" w:eastAsia="Calibri" w:hAnsi="Calibri" w:cs="Times New Roman"/>
    </w:rPr>
  </w:style>
  <w:style w:type="paragraph" w:styleId="ab">
    <w:name w:val="No Spacing"/>
    <w:aliases w:val="основа"/>
    <w:link w:val="aa"/>
    <w:uiPriority w:val="1"/>
    <w:qFormat/>
    <w:rsid w:val="009C556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C5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9C5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аголовок"/>
    <w:basedOn w:val="a"/>
    <w:next w:val="a8"/>
    <w:uiPriority w:val="99"/>
    <w:rsid w:val="009C556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character" w:customStyle="1" w:styleId="21">
    <w:name w:val="Заголовок №2"/>
    <w:basedOn w:val="a0"/>
    <w:rsid w:val="009C556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pt">
    <w:name w:val="Основной текст + 6 pt"/>
    <w:basedOn w:val="a0"/>
    <w:rsid w:val="009C55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basedOn w:val="a0"/>
    <w:rsid w:val="009C55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C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5560"/>
  </w:style>
  <w:style w:type="paragraph" w:styleId="af0">
    <w:name w:val="Balloon Text"/>
    <w:basedOn w:val="a"/>
    <w:link w:val="af1"/>
    <w:uiPriority w:val="99"/>
    <w:semiHidden/>
    <w:unhideWhenUsed/>
    <w:rsid w:val="009C5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5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2015-10-02T05:51:00Z</dcterms:created>
  <dcterms:modified xsi:type="dcterms:W3CDTF">2015-10-06T09:47:00Z</dcterms:modified>
</cp:coreProperties>
</file>